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8C" w:rsidRPr="00A42238" w:rsidRDefault="00B17A8C" w:rsidP="00B17A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6E73" w:rsidRPr="00A42238" w:rsidRDefault="00A96E73" w:rsidP="00A96E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«Утверждаю»</w:t>
      </w:r>
    </w:p>
    <w:p w:rsidR="00B17A8C" w:rsidRPr="00A42238" w:rsidRDefault="00B17A8C" w:rsidP="00A96E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МБОУ «Гимназия №</w:t>
      </w:r>
      <w:r w:rsidR="00A96E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33</w:t>
      </w:r>
      <w:r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B17A8C" w:rsidRPr="00A42238" w:rsidRDefault="00A96E73" w:rsidP="00A96E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Джамалов Б.М</w:t>
      </w:r>
    </w:p>
    <w:p w:rsidR="00B17A8C" w:rsidRPr="00A42238" w:rsidRDefault="00B17A8C" w:rsidP="00A96E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="00A96E73">
        <w:rPr>
          <w:rFonts w:ascii="Times New Roman" w:hAnsi="Times New Roman" w:cs="Times New Roman"/>
          <w:sz w:val="28"/>
          <w:szCs w:val="28"/>
        </w:rPr>
        <w:t xml:space="preserve"> МБОУ «Гимназия №33</w:t>
      </w:r>
      <w:r w:rsidRPr="00C07484">
        <w:rPr>
          <w:rFonts w:ascii="Times New Roman" w:hAnsi="Times New Roman" w:cs="Times New Roman"/>
          <w:sz w:val="28"/>
          <w:szCs w:val="28"/>
        </w:rPr>
        <w:t>»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формированию антикоррупционного и правового мировоззрения 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учащихся  и родителей.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год.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17A8C" w:rsidRPr="00C07484" w:rsidTr="001200C6">
        <w:tc>
          <w:tcPr>
            <w:tcW w:w="817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Ознакомление учащихся и их родителей с Уставом учреждения, Правилами внутреннего распорядка, правилами для учащихся.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B17A8C" w:rsidRPr="00C07484" w:rsidTr="001200C6">
        <w:trPr>
          <w:trHeight w:val="665"/>
        </w:trPr>
        <w:tc>
          <w:tcPr>
            <w:tcW w:w="817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с детьми: «Что такое хорошо и что такое плохо» 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начальных классов (1-4 кл).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сентябрь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 И.А. Крылов «Чиж и голубь», Л.Н. «Лев и мышь», «Старый дед и внучек», «Косточка»</w:t>
            </w: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И. Токмачева «Это ничья кошка», В. Осеева «Синие листья», «Печенье», русская народная сказка «Лиса и козел»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начальных классов.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часы: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Проблемная ситуация «Как благодарить за помощь»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«Жить по совести и чести»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ind w:left="2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«Власть. Недопустимость использования своего служебного положения в личных целях»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ind w:left="2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«Коррупция-порождение зла»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«Коррупционное поведение 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озможные последствия»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«Российское законодательство 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против коррупции»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Родительские собрания с включением вопросов формирования антикоррупционного мировоззрения.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производственных совещаний, инструктажей антикоррупционного содержания.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МО.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Размещение на сайтах ОУ правовых актов антикоррупционного содержания.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 сайт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Анализ заявлений, обращений родителей и учащихся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и учащиеся 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5-9 класса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с участием администрации школы и  родительской общественности по вопросу  «Коррупция и антикоррупционная политика школы»    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Родители, администрация.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права и истории «Человек – член общества»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7-11 классов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Апрель, май.</w:t>
            </w:r>
          </w:p>
        </w:tc>
      </w:tr>
    </w:tbl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по ВР                                                                                    </w:t>
      </w:r>
      <w:r w:rsidR="00A9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Храмова В.Д</w:t>
      </w:r>
    </w:p>
    <w:p w:rsidR="00AA21CD" w:rsidRDefault="00AA21CD"/>
    <w:sectPr w:rsidR="00AA21CD" w:rsidSect="0064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17A8C"/>
    <w:rsid w:val="00037186"/>
    <w:rsid w:val="00877312"/>
    <w:rsid w:val="009C61B5"/>
    <w:rsid w:val="00A96E73"/>
    <w:rsid w:val="00AA21CD"/>
    <w:rsid w:val="00B17A8C"/>
    <w:rsid w:val="00C1531F"/>
    <w:rsid w:val="00D8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gimnaziya 440033</cp:lastModifiedBy>
  <cp:revision>3</cp:revision>
  <dcterms:created xsi:type="dcterms:W3CDTF">2018-12-15T07:05:00Z</dcterms:created>
  <dcterms:modified xsi:type="dcterms:W3CDTF">2018-12-17T05:30:00Z</dcterms:modified>
</cp:coreProperties>
</file>